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EC643" w14:textId="77777777" w:rsidR="006E298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368EDFB" w14:textId="77777777" w:rsidR="006E2981" w:rsidRDefault="006E2981">
      <w:pPr>
        <w:rPr>
          <w:rFonts w:ascii="Arial" w:hAnsi="Arial" w:cs="Arial"/>
        </w:rPr>
      </w:pPr>
    </w:p>
    <w:p w14:paraId="0B7E7068" w14:textId="77777777" w:rsidR="006E2981" w:rsidRDefault="006E2981">
      <w:pPr>
        <w:rPr>
          <w:rFonts w:ascii="Arial" w:hAnsi="Arial" w:cs="Arial"/>
        </w:rPr>
      </w:pPr>
    </w:p>
    <w:p w14:paraId="0CAAFE6E" w14:textId="77777777" w:rsidR="006E2981" w:rsidRDefault="006E2981">
      <w:pPr>
        <w:rPr>
          <w:rFonts w:ascii="Arial" w:hAnsi="Arial" w:cs="Arial"/>
        </w:rPr>
      </w:pPr>
    </w:p>
    <w:p w14:paraId="16EF81BA" w14:textId="77777777" w:rsidR="006E2981" w:rsidRDefault="006E2981">
      <w:pPr>
        <w:rPr>
          <w:rFonts w:ascii="Arial" w:hAnsi="Arial" w:cs="Arial"/>
        </w:rPr>
      </w:pPr>
    </w:p>
    <w:p w14:paraId="7D508625" w14:textId="77777777" w:rsidR="006E2981" w:rsidRDefault="006E2981">
      <w:pPr>
        <w:rPr>
          <w:rFonts w:ascii="Arial" w:hAnsi="Arial" w:cs="Arial"/>
        </w:rPr>
      </w:pPr>
    </w:p>
    <w:p w14:paraId="153747E2" w14:textId="77777777" w:rsidR="006E2981" w:rsidRDefault="006E2981">
      <w:pPr>
        <w:rPr>
          <w:rFonts w:ascii="Arial" w:hAnsi="Arial" w:cs="Arial"/>
        </w:rPr>
      </w:pPr>
    </w:p>
    <w:p w14:paraId="04CD681F" w14:textId="77777777" w:rsidR="006E2981" w:rsidRDefault="006E2981">
      <w:pPr>
        <w:rPr>
          <w:rFonts w:ascii="Arial" w:hAnsi="Arial" w:cs="Arial"/>
        </w:rPr>
      </w:pPr>
    </w:p>
    <w:p w14:paraId="57201785" w14:textId="77777777" w:rsidR="006E2981" w:rsidRDefault="006E2981">
      <w:pPr>
        <w:rPr>
          <w:rFonts w:ascii="Arial" w:hAnsi="Arial" w:cs="Arial"/>
        </w:rPr>
      </w:pPr>
    </w:p>
    <w:p w14:paraId="0533343E" w14:textId="77777777" w:rsidR="006E2981" w:rsidRDefault="006E2981">
      <w:pPr>
        <w:rPr>
          <w:rFonts w:ascii="Arial" w:hAnsi="Arial" w:cs="Arial"/>
        </w:rPr>
      </w:pPr>
    </w:p>
    <w:p w14:paraId="1867E9B8" w14:textId="77777777" w:rsidR="006E2981" w:rsidRDefault="006E2981">
      <w:pPr>
        <w:rPr>
          <w:rFonts w:ascii="Arial" w:hAnsi="Arial" w:cs="Arial"/>
        </w:rPr>
      </w:pPr>
    </w:p>
    <w:p w14:paraId="657DFE59" w14:textId="77777777" w:rsidR="006E2981" w:rsidRDefault="006E2981">
      <w:pPr>
        <w:rPr>
          <w:rFonts w:ascii="Arial" w:hAnsi="Arial" w:cs="Arial"/>
        </w:rPr>
      </w:pPr>
    </w:p>
    <w:p w14:paraId="2D93999D" w14:textId="77777777" w:rsidR="006E2981" w:rsidRDefault="006E2981">
      <w:pPr>
        <w:rPr>
          <w:rFonts w:ascii="Arial" w:hAnsi="Arial" w:cs="Arial"/>
        </w:rPr>
      </w:pPr>
    </w:p>
    <w:p w14:paraId="1278EA7D" w14:textId="77777777" w:rsidR="006E2981" w:rsidRDefault="006E2981">
      <w:pPr>
        <w:rPr>
          <w:rFonts w:ascii="Arial" w:hAnsi="Arial" w:cs="Arial"/>
        </w:rPr>
      </w:pPr>
    </w:p>
    <w:p w14:paraId="43C877B4" w14:textId="41899881" w:rsidR="006E2981" w:rsidRDefault="006E2981">
      <w:pPr>
        <w:rPr>
          <w:rFonts w:ascii="Arial" w:hAnsi="Arial" w:cs="Arial"/>
        </w:rPr>
      </w:pPr>
    </w:p>
    <w:p w14:paraId="7CA51A5D" w14:textId="77777777" w:rsidR="006E2981" w:rsidRDefault="006E2981">
      <w:pPr>
        <w:rPr>
          <w:rFonts w:ascii="Arial" w:hAnsi="Arial" w:cs="Arial"/>
        </w:rPr>
      </w:pPr>
    </w:p>
    <w:p w14:paraId="64F16A27" w14:textId="77777777" w:rsidR="006E2981" w:rsidRDefault="006E2981">
      <w:pPr>
        <w:rPr>
          <w:rFonts w:ascii="Arial" w:hAnsi="Arial" w:cs="Arial"/>
        </w:rPr>
      </w:pPr>
    </w:p>
    <w:p w14:paraId="1C824A7D" w14:textId="77777777" w:rsidR="006E2981" w:rsidRDefault="006E2981">
      <w:pPr>
        <w:rPr>
          <w:rFonts w:ascii="Arial" w:hAnsi="Arial" w:cs="Arial"/>
        </w:rPr>
      </w:pPr>
    </w:p>
    <w:p w14:paraId="4D705B9A" w14:textId="77777777" w:rsidR="006E2981" w:rsidRDefault="006E2981">
      <w:pPr>
        <w:rPr>
          <w:rFonts w:ascii="Arial" w:hAnsi="Arial" w:cs="Arial"/>
        </w:rPr>
      </w:pPr>
    </w:p>
    <w:p w14:paraId="6A76F3A4" w14:textId="77777777" w:rsidR="006E2981" w:rsidRDefault="006E2981">
      <w:pPr>
        <w:rPr>
          <w:rFonts w:ascii="Arial" w:hAnsi="Arial" w:cs="Arial"/>
        </w:rPr>
      </w:pPr>
    </w:p>
    <w:p w14:paraId="706DCC77" w14:textId="77777777" w:rsidR="006E2981" w:rsidRDefault="006E2981">
      <w:pPr>
        <w:rPr>
          <w:rFonts w:ascii="Arial" w:hAnsi="Arial" w:cs="Arial"/>
        </w:rPr>
      </w:pPr>
    </w:p>
    <w:p w14:paraId="3F49F508" w14:textId="77777777" w:rsidR="006E2981" w:rsidRDefault="006E2981">
      <w:pPr>
        <w:rPr>
          <w:rFonts w:ascii="Arial" w:hAnsi="Arial" w:cs="Arial"/>
        </w:rPr>
      </w:pPr>
    </w:p>
    <w:p w14:paraId="1349FADE" w14:textId="77777777" w:rsidR="006E2981" w:rsidRDefault="006E2981">
      <w:pPr>
        <w:rPr>
          <w:rFonts w:ascii="Arial" w:hAnsi="Arial" w:cs="Arial"/>
        </w:rPr>
      </w:pPr>
    </w:p>
    <w:p w14:paraId="1829CAA7" w14:textId="77777777" w:rsidR="006E2981" w:rsidRDefault="006E2981">
      <w:pPr>
        <w:rPr>
          <w:rFonts w:ascii="Arial" w:hAnsi="Arial" w:cs="Arial"/>
        </w:rPr>
      </w:pPr>
    </w:p>
    <w:p w14:paraId="16501E65" w14:textId="77777777" w:rsidR="006E2981" w:rsidRDefault="006E2981">
      <w:pPr>
        <w:rPr>
          <w:rFonts w:ascii="Arial" w:hAnsi="Arial" w:cs="Arial"/>
        </w:rPr>
      </w:pPr>
    </w:p>
    <w:p w14:paraId="1AAAC53C" w14:textId="77777777" w:rsidR="006E2981" w:rsidRDefault="006E2981">
      <w:pPr>
        <w:rPr>
          <w:rFonts w:ascii="Arial" w:hAnsi="Arial" w:cs="Arial"/>
        </w:rPr>
      </w:pPr>
    </w:p>
    <w:p w14:paraId="245D5FA6" w14:textId="77777777" w:rsidR="006E2981" w:rsidRDefault="006E2981">
      <w:pPr>
        <w:rPr>
          <w:rFonts w:ascii="Arial" w:hAnsi="Arial" w:cs="Arial"/>
        </w:rPr>
      </w:pPr>
    </w:p>
    <w:p w14:paraId="2D2B1668" w14:textId="77777777" w:rsidR="006E2981" w:rsidRPr="006F26EE" w:rsidRDefault="006E2981">
      <w:pPr>
        <w:rPr>
          <w:rFonts w:ascii="Arial" w:hAnsi="Arial" w:cs="Arial"/>
          <w:lang w:val="en-US"/>
        </w:rPr>
      </w:pPr>
    </w:p>
    <w:p w14:paraId="690768F9" w14:textId="77777777" w:rsidR="006E2981" w:rsidRDefault="006E2981">
      <w:pPr>
        <w:rPr>
          <w:rFonts w:ascii="Arial" w:hAnsi="Arial" w:cs="Arial"/>
        </w:rPr>
      </w:pPr>
    </w:p>
    <w:p w14:paraId="5C530673" w14:textId="77777777" w:rsidR="006E2981" w:rsidRDefault="006E2981">
      <w:pPr>
        <w:rPr>
          <w:rFonts w:ascii="Arial" w:hAnsi="Arial" w:cs="Arial"/>
        </w:rPr>
      </w:pPr>
    </w:p>
    <w:p w14:paraId="782B5C7D" w14:textId="77777777" w:rsidR="006E2981" w:rsidRDefault="006E2981">
      <w:pPr>
        <w:rPr>
          <w:rFonts w:ascii="Arial" w:hAnsi="Arial" w:cs="Arial"/>
        </w:rPr>
      </w:pPr>
    </w:p>
    <w:p w14:paraId="32882B23" w14:textId="77777777" w:rsidR="006E2981" w:rsidRDefault="006E2981">
      <w:pPr>
        <w:rPr>
          <w:rFonts w:ascii="Arial" w:hAnsi="Arial" w:cs="Arial"/>
        </w:rPr>
      </w:pPr>
    </w:p>
    <w:p w14:paraId="2CEB9DC8" w14:textId="77777777" w:rsidR="006E2981" w:rsidRPr="008019ED" w:rsidRDefault="006E2981">
      <w:pPr>
        <w:rPr>
          <w:rFonts w:ascii="Arial" w:hAnsi="Arial" w:cs="Arial"/>
          <w:lang w:val="en-US"/>
        </w:rPr>
      </w:pPr>
    </w:p>
    <w:p w14:paraId="6610C0BE" w14:textId="77777777" w:rsidR="006E2981" w:rsidRDefault="006E2981">
      <w:pPr>
        <w:rPr>
          <w:rFonts w:ascii="Arial" w:hAnsi="Arial" w:cs="Arial"/>
        </w:rPr>
      </w:pPr>
    </w:p>
    <w:p w14:paraId="2BBF36FB" w14:textId="77777777" w:rsidR="006E2981" w:rsidRDefault="006E2981">
      <w:pPr>
        <w:rPr>
          <w:rFonts w:ascii="Arial" w:hAnsi="Arial" w:cs="Arial"/>
        </w:rPr>
      </w:pPr>
    </w:p>
    <w:p w14:paraId="61ACFB9F" w14:textId="77777777" w:rsidR="006E2981" w:rsidRDefault="006E2981">
      <w:pPr>
        <w:rPr>
          <w:rFonts w:ascii="Arial" w:hAnsi="Arial" w:cs="Arial"/>
        </w:rPr>
      </w:pPr>
    </w:p>
    <w:p w14:paraId="443DE4B1" w14:textId="77777777" w:rsidR="006E2981" w:rsidRDefault="006E2981">
      <w:pPr>
        <w:rPr>
          <w:rFonts w:ascii="Arial" w:hAnsi="Arial" w:cs="Arial"/>
        </w:rPr>
      </w:pPr>
    </w:p>
    <w:p w14:paraId="157B43A7" w14:textId="77777777" w:rsidR="006E2981" w:rsidRDefault="006E2981">
      <w:pPr>
        <w:rPr>
          <w:rFonts w:ascii="Arial" w:hAnsi="Arial" w:cs="Arial"/>
        </w:rPr>
      </w:pPr>
    </w:p>
    <w:p w14:paraId="34DF1FFB" w14:textId="77777777" w:rsidR="006E2981" w:rsidRDefault="006E2981">
      <w:pPr>
        <w:rPr>
          <w:rFonts w:ascii="Arial" w:hAnsi="Arial" w:cs="Arial"/>
          <w:lang w:val="en-US"/>
        </w:rPr>
      </w:pPr>
    </w:p>
    <w:p w14:paraId="6EDAB081" w14:textId="77777777" w:rsidR="006E2981" w:rsidRDefault="006E2981">
      <w:pPr>
        <w:rPr>
          <w:rFonts w:ascii="Arial" w:hAnsi="Arial" w:cs="Arial"/>
        </w:rPr>
      </w:pPr>
    </w:p>
    <w:p w14:paraId="56B23A46" w14:textId="77777777" w:rsidR="006E2981" w:rsidRDefault="006E2981">
      <w:pPr>
        <w:rPr>
          <w:rFonts w:ascii="Arial" w:hAnsi="Arial" w:cs="Arial"/>
        </w:rPr>
      </w:pPr>
    </w:p>
    <w:p w14:paraId="0E72818C" w14:textId="77777777" w:rsidR="006E2981" w:rsidRDefault="006E2981">
      <w:pPr>
        <w:rPr>
          <w:rFonts w:ascii="Arial" w:hAnsi="Arial" w:cs="Arial"/>
        </w:rPr>
      </w:pPr>
    </w:p>
    <w:p w14:paraId="59E0A3D6" w14:textId="77777777" w:rsidR="006E2981" w:rsidRDefault="006E2981">
      <w:pPr>
        <w:rPr>
          <w:rFonts w:ascii="Arial" w:hAnsi="Arial" w:cs="Arial"/>
        </w:rPr>
      </w:pPr>
    </w:p>
    <w:p w14:paraId="19FA29A1" w14:textId="77777777" w:rsidR="006E2981" w:rsidRDefault="0000000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ФИЛЬТР ВОЗДУШНЫЙ</w:t>
      </w:r>
    </w:p>
    <w:p w14:paraId="2D1BB3A5" w14:textId="77777777" w:rsidR="006E2981" w:rsidRDefault="006E2981">
      <w:pPr>
        <w:jc w:val="center"/>
        <w:rPr>
          <w:rFonts w:ascii="Arial" w:hAnsi="Arial" w:cs="Arial"/>
          <w:b/>
          <w:sz w:val="36"/>
          <w:szCs w:val="36"/>
        </w:rPr>
      </w:pPr>
    </w:p>
    <w:p w14:paraId="1AC79696" w14:textId="77777777" w:rsidR="006E2981" w:rsidRPr="004F1A22" w:rsidRDefault="00000000">
      <w:pPr>
        <w:jc w:val="center"/>
        <w:rPr>
          <w:rFonts w:ascii="Arial" w:hAnsi="Arial" w:cs="Arial"/>
          <w:b/>
          <w:sz w:val="44"/>
          <w:szCs w:val="44"/>
          <w:vertAlign w:val="superscript"/>
        </w:rPr>
      </w:pPr>
      <w:r>
        <w:rPr>
          <w:rFonts w:ascii="Arial" w:hAnsi="Arial" w:cs="Arial"/>
          <w:b/>
          <w:sz w:val="44"/>
          <w:szCs w:val="44"/>
          <w:vertAlign w:val="superscript"/>
          <w:lang w:val="en-US"/>
        </w:rPr>
        <w:t>FY</w:t>
      </w:r>
      <w:r w:rsidRPr="004F1A22">
        <w:rPr>
          <w:rFonts w:ascii="Arial" w:hAnsi="Arial" w:cs="Arial"/>
          <w:b/>
          <w:sz w:val="44"/>
          <w:szCs w:val="44"/>
          <w:vertAlign w:val="superscript"/>
        </w:rPr>
        <w:t xml:space="preserve">-24 </w:t>
      </w:r>
      <w:r>
        <w:rPr>
          <w:rFonts w:ascii="Arial" w:hAnsi="Arial" w:cs="Arial"/>
          <w:b/>
          <w:sz w:val="44"/>
          <w:szCs w:val="44"/>
          <w:vertAlign w:val="superscript"/>
          <w:lang w:val="en-US"/>
        </w:rPr>
        <w:t>Jet</w:t>
      </w:r>
    </w:p>
    <w:p w14:paraId="75E8C391" w14:textId="56AC710B" w:rsidR="006E2981" w:rsidRDefault="00000000">
      <w:pPr>
        <w:jc w:val="center"/>
        <w:rPr>
          <w:rFonts w:ascii="Arial" w:hAnsi="Arial" w:cs="Arial"/>
          <w:sz w:val="48"/>
          <w:szCs w:val="48"/>
          <w:vertAlign w:val="superscript"/>
        </w:rPr>
      </w:pPr>
      <w:r>
        <w:rPr>
          <w:rFonts w:ascii="Arial" w:hAnsi="Arial" w:cs="Arial"/>
          <w:sz w:val="48"/>
          <w:szCs w:val="48"/>
          <w:vertAlign w:val="superscript"/>
        </w:rPr>
        <w:t>Технический паспорт</w:t>
      </w:r>
    </w:p>
    <w:p w14:paraId="30798737" w14:textId="57644183" w:rsidR="004F1A22" w:rsidRPr="004F1A22" w:rsidRDefault="004F1A22">
      <w:pPr>
        <w:jc w:val="center"/>
        <w:rPr>
          <w:rFonts w:ascii="Arial" w:hAnsi="Arial" w:cs="Arial"/>
          <w:b/>
          <w:sz w:val="44"/>
          <w:szCs w:val="44"/>
          <w:vertAlign w:val="superscript"/>
        </w:rPr>
      </w:pPr>
      <w:r>
        <w:rPr>
          <w:rFonts w:ascii="Arial" w:hAnsi="Arial" w:cs="Arial"/>
          <w:noProof/>
        </w:rPr>
        <w:drawing>
          <wp:inline distT="0" distB="0" distL="0" distR="0" wp14:anchorId="3C321D26" wp14:editId="7C844161">
            <wp:extent cx="1584146" cy="2424223"/>
            <wp:effectExtent l="0" t="0" r="381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487" cy="244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39206" w14:textId="00C63AC1" w:rsidR="006E2981" w:rsidRDefault="00000000">
      <w:pPr>
        <w:rPr>
          <w:rFonts w:ascii="Arial" w:hAnsi="Arial" w:cs="Arial"/>
          <w:sz w:val="48"/>
          <w:szCs w:val="48"/>
          <w:vertAlign w:val="superscript"/>
        </w:rPr>
      </w:pPr>
      <w:r>
        <w:br w:type="page"/>
      </w:r>
    </w:p>
    <w:p w14:paraId="5663E743" w14:textId="09493B68" w:rsidR="006E2981" w:rsidRPr="009515F9" w:rsidRDefault="00000000">
      <w:pPr>
        <w:rPr>
          <w:rFonts w:ascii="Arial" w:hAnsi="Arial" w:cs="Arial"/>
          <w:b/>
          <w:bCs/>
          <w:sz w:val="48"/>
          <w:szCs w:val="48"/>
          <w:vertAlign w:val="superscript"/>
        </w:rPr>
      </w:pPr>
      <w:r>
        <w:rPr>
          <w:rFonts w:ascii="Arial" w:hAnsi="Arial" w:cs="Arial"/>
        </w:rPr>
        <w:lastRenderedPageBreak/>
        <w:t>Наименование изделия:</w:t>
      </w:r>
      <w:r w:rsidR="009515F9" w:rsidRPr="009515F9">
        <w:rPr>
          <w:rFonts w:ascii="Arial" w:hAnsi="Arial" w:cs="Arial"/>
          <w:sz w:val="48"/>
          <w:szCs w:val="48"/>
          <w:vertAlign w:val="superscript"/>
        </w:rPr>
        <w:t xml:space="preserve"> </w:t>
      </w:r>
      <w:r w:rsidRPr="009515F9">
        <w:rPr>
          <w:rFonts w:ascii="Arial" w:hAnsi="Arial" w:cs="Arial"/>
          <w:b/>
          <w:bCs/>
          <w:sz w:val="22"/>
          <w:szCs w:val="22"/>
        </w:rPr>
        <w:t xml:space="preserve">Фильтр воздушный </w:t>
      </w:r>
      <w:r w:rsidRPr="009515F9">
        <w:rPr>
          <w:rFonts w:ascii="Arial" w:hAnsi="Arial" w:cs="Arial"/>
          <w:b/>
          <w:bCs/>
          <w:sz w:val="22"/>
          <w:szCs w:val="22"/>
          <w:lang w:val="en-US"/>
        </w:rPr>
        <w:t>FY</w:t>
      </w:r>
      <w:r w:rsidRPr="009515F9">
        <w:rPr>
          <w:rFonts w:ascii="Arial" w:hAnsi="Arial" w:cs="Arial"/>
          <w:b/>
          <w:bCs/>
          <w:sz w:val="22"/>
          <w:szCs w:val="22"/>
        </w:rPr>
        <w:t>-24 Jet</w:t>
      </w:r>
    </w:p>
    <w:p w14:paraId="51ABC729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6045738" w14:textId="77777777" w:rsidR="006E2981" w:rsidRDefault="00000000">
      <w:pPr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Серийный номер: </w:t>
      </w:r>
    </w:p>
    <w:p w14:paraId="2F92EBB1" w14:textId="3DCA46A2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Дата изготовления   202</w:t>
      </w:r>
      <w:r w:rsidR="001863F0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 xml:space="preserve"> год</w:t>
      </w:r>
    </w:p>
    <w:p w14:paraId="3268B1CE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7579F0C4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Фильтр воздушный </w:t>
      </w:r>
      <w:r>
        <w:rPr>
          <w:rFonts w:ascii="Arial" w:hAnsi="Arial" w:cs="Arial"/>
          <w:b/>
          <w:sz w:val="22"/>
          <w:szCs w:val="22"/>
          <w:lang w:val="en-US"/>
        </w:rPr>
        <w:t>FY</w:t>
      </w:r>
      <w:r w:rsidRPr="004F1A22">
        <w:rPr>
          <w:rFonts w:ascii="Arial" w:hAnsi="Arial" w:cs="Arial"/>
          <w:b/>
          <w:sz w:val="22"/>
          <w:szCs w:val="22"/>
        </w:rPr>
        <w:t xml:space="preserve">-24 </w:t>
      </w:r>
      <w:r>
        <w:rPr>
          <w:rFonts w:ascii="Arial" w:hAnsi="Arial" w:cs="Arial"/>
          <w:b/>
          <w:sz w:val="22"/>
          <w:szCs w:val="22"/>
          <w:lang w:val="en-US"/>
        </w:rPr>
        <w:t>Jet</w:t>
      </w:r>
      <w:r>
        <w:rPr>
          <w:rFonts w:ascii="Arial" w:hAnsi="Arial" w:cs="Arial"/>
          <w:sz w:val="22"/>
          <w:szCs w:val="22"/>
        </w:rPr>
        <w:t xml:space="preserve"> предназначен для очистки воздуха и газов от твердых (сухих) частиц пыли. </w:t>
      </w:r>
    </w:p>
    <w:p w14:paraId="6216939A" w14:textId="77777777" w:rsidR="006E2981" w:rsidRDefault="006E2981">
      <w:pPr>
        <w:rPr>
          <w:rFonts w:ascii="Arial" w:hAnsi="Arial" w:cs="Arial"/>
          <w:sz w:val="22"/>
          <w:szCs w:val="22"/>
        </w:rPr>
      </w:pPr>
    </w:p>
    <w:p w14:paraId="1729534A" w14:textId="77777777" w:rsidR="006E2981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Условия эксплуатации:</w:t>
      </w:r>
    </w:p>
    <w:p w14:paraId="276CF748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Фильтры </w:t>
      </w:r>
      <w:r>
        <w:rPr>
          <w:rFonts w:ascii="Arial" w:hAnsi="Arial" w:cs="Arial"/>
          <w:b/>
          <w:sz w:val="22"/>
          <w:szCs w:val="22"/>
          <w:lang w:val="en-US"/>
        </w:rPr>
        <w:t>FY</w:t>
      </w:r>
      <w:r>
        <w:rPr>
          <w:rFonts w:ascii="Arial" w:hAnsi="Arial" w:cs="Arial"/>
          <w:b/>
          <w:sz w:val="22"/>
          <w:szCs w:val="22"/>
        </w:rPr>
        <w:t xml:space="preserve">-24 Jet </w:t>
      </w:r>
      <w:r>
        <w:rPr>
          <w:rFonts w:ascii="Arial" w:hAnsi="Arial" w:cs="Arial"/>
          <w:sz w:val="22"/>
          <w:szCs w:val="22"/>
        </w:rPr>
        <w:t>эксплуатируются при следующих условиях:</w:t>
      </w:r>
    </w:p>
    <w:p w14:paraId="1A573DE1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Максимально допустимая температура воздушного</w:t>
      </w:r>
    </w:p>
    <w:p w14:paraId="1FEDA779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потока:</w:t>
      </w:r>
    </w:p>
    <w:p w14:paraId="7B3E926A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ПОЛОЖИТЕЛЬНАЯ: 60°С постоянная, 100°С максимальная</w:t>
      </w:r>
    </w:p>
    <w:p w14:paraId="2A83D4F6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ОТРИЦАТЕЛЬНАЯ: -20°С</w:t>
      </w:r>
    </w:p>
    <w:p w14:paraId="1E8D9CF0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2)Максимально допустимое статическое напряжение корпуса фильтра:</w:t>
      </w:r>
    </w:p>
    <w:p w14:paraId="39CA662D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ПОЛОЖИТЕЛЬНОЕ: 750мм Н2О (0,075 бар – 7.5 КПа)</w:t>
      </w:r>
    </w:p>
    <w:p w14:paraId="24BE8EA9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ОТРИЦАТЕЛЬНОЕ: -500мм Н2О (-0,05 бар – 6 КПа)</w:t>
      </w:r>
    </w:p>
    <w:p w14:paraId="3D73B9B8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Оборудование не предназначено для эксплуатации в опасных условиях или с опасными материалами.</w:t>
      </w:r>
    </w:p>
    <w:p w14:paraId="1BA896E5" w14:textId="77777777" w:rsidR="006E2981" w:rsidRDefault="006E2981">
      <w:pPr>
        <w:rPr>
          <w:rFonts w:ascii="Arial" w:hAnsi="Arial" w:cs="Arial"/>
          <w:b/>
          <w:sz w:val="22"/>
          <w:szCs w:val="22"/>
        </w:rPr>
      </w:pPr>
    </w:p>
    <w:p w14:paraId="2DB19ADF" w14:textId="77777777" w:rsidR="006E2981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Технические характеристики</w:t>
      </w:r>
    </w:p>
    <w:p w14:paraId="118F2206" w14:textId="77777777" w:rsidR="006E2981" w:rsidRDefault="006E2981">
      <w:pPr>
        <w:rPr>
          <w:rFonts w:ascii="Arial" w:hAnsi="Arial" w:cs="Arial"/>
          <w:b/>
          <w:sz w:val="22"/>
          <w:szCs w:val="22"/>
        </w:rPr>
      </w:pPr>
    </w:p>
    <w:tbl>
      <w:tblPr>
        <w:tblW w:w="647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3420"/>
        <w:gridCol w:w="3051"/>
      </w:tblGrid>
      <w:tr w:rsidR="006E2981" w14:paraId="69A2857D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FED2" w14:textId="77777777" w:rsidR="006E2981" w:rsidRDefault="0000000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Тип фильтра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926F" w14:textId="77777777" w:rsidR="006E2981" w:rsidRDefault="0000000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FY</w:t>
            </w:r>
            <w:r>
              <w:rPr>
                <w:rFonts w:ascii="Arial" w:hAnsi="Arial" w:cs="Arial"/>
                <w:b/>
                <w:sz w:val="22"/>
                <w:szCs w:val="22"/>
              </w:rPr>
              <w:t>-24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Jet</w:t>
            </w:r>
          </w:p>
        </w:tc>
      </w:tr>
      <w:tr w:rsidR="006E2981" w14:paraId="4E19D898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EC19" w14:textId="77777777" w:rsidR="006E2981" w:rsidRDefault="00000000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Диаметр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2CD5" w14:textId="40077D06" w:rsidR="006E2981" w:rsidRDefault="009515F9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~</w:t>
            </w:r>
            <w:r>
              <w:rPr>
                <w:rFonts w:ascii="Arial" w:hAnsi="Arial" w:cs="Arial"/>
                <w:b/>
                <w:sz w:val="22"/>
                <w:szCs w:val="22"/>
              </w:rPr>
              <w:t>800 мм</w:t>
            </w:r>
          </w:p>
        </w:tc>
      </w:tr>
      <w:tr w:rsidR="006E2981" w14:paraId="61CB80F5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2AAA" w14:textId="77777777" w:rsidR="006E2981" w:rsidRDefault="00000000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Тип крепления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A7BB" w14:textId="77777777" w:rsidR="006E2981" w:rsidRDefault="0000000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Фланцевое </w:t>
            </w:r>
          </w:p>
        </w:tc>
      </w:tr>
      <w:tr w:rsidR="006E2981" w14:paraId="3CB696E8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108B" w14:textId="77777777" w:rsidR="006E2981" w:rsidRDefault="00000000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Количество фильтроэлементов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A80A8" w14:textId="77777777" w:rsidR="006E2981" w:rsidRDefault="0000000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шт.</w:t>
            </w:r>
          </w:p>
        </w:tc>
      </w:tr>
      <w:tr w:rsidR="006E2981" w14:paraId="7EB42158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0F02" w14:textId="77777777" w:rsidR="006E2981" w:rsidRDefault="00000000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Тип фильтроэлементов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49990" w14:textId="77777777" w:rsidR="006E2981" w:rsidRDefault="0000000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PP</w:t>
            </w:r>
          </w:p>
        </w:tc>
      </w:tr>
      <w:tr w:rsidR="006E2981" w14:paraId="6CFEB8BA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2CDF" w14:textId="77777777" w:rsidR="006E2981" w:rsidRDefault="00000000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Площадь фильтрующей поверхности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6433F" w14:textId="2A02DD79" w:rsidR="006E2981" w:rsidRDefault="0000000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7659C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м2</w:t>
            </w:r>
          </w:p>
        </w:tc>
      </w:tr>
      <w:tr w:rsidR="006E2981" w14:paraId="3AE19623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A6B1" w14:textId="77777777" w:rsidR="006E2981" w:rsidRDefault="00000000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Тип очистки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9629" w14:textId="77777777" w:rsidR="006E2981" w:rsidRDefault="0000000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Пневматическая</w:t>
            </w:r>
          </w:p>
        </w:tc>
      </w:tr>
      <w:tr w:rsidR="006E2981" w14:paraId="4FC12655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9534" w14:textId="77777777" w:rsidR="006E2981" w:rsidRDefault="00000000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Материал корпуса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DD996" w14:textId="54F77A39" w:rsidR="006E2981" w:rsidRDefault="00000000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Нержавеющая сталь</w:t>
            </w:r>
          </w:p>
        </w:tc>
      </w:tr>
      <w:tr w:rsidR="009515F9" w:rsidRPr="0041452A" w14:paraId="5EF381E5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FCFA" w14:textId="77777777" w:rsidR="009515F9" w:rsidRPr="0041452A" w:rsidRDefault="009515F9" w:rsidP="009515F9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Количество электромагнитных клапанов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ADD4" w14:textId="3BB914F0" w:rsidR="009515F9" w:rsidRPr="0041452A" w:rsidRDefault="009515F9" w:rsidP="009515F9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15F9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 шт.</w:t>
            </w:r>
          </w:p>
        </w:tc>
      </w:tr>
      <w:tr w:rsidR="009515F9" w:rsidRPr="0041452A" w14:paraId="2E04A60D" w14:textId="77777777" w:rsidTr="009515F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0CE7" w14:textId="77777777" w:rsidR="009515F9" w:rsidRPr="0041452A" w:rsidRDefault="009515F9" w:rsidP="009515F9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Наличие контрольной панели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AC42D" w14:textId="77777777" w:rsidR="009515F9" w:rsidRPr="0041452A" w:rsidRDefault="009515F9" w:rsidP="009515F9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Да</w:t>
            </w:r>
          </w:p>
        </w:tc>
      </w:tr>
    </w:tbl>
    <w:p w14:paraId="0A0208B7" w14:textId="77777777" w:rsidR="008019ED" w:rsidRDefault="008019ED">
      <w:pPr>
        <w:rPr>
          <w:rFonts w:ascii="Arial" w:hAnsi="Arial" w:cs="Arial"/>
          <w:b/>
          <w:lang w:val="en-US"/>
        </w:rPr>
      </w:pPr>
    </w:p>
    <w:p w14:paraId="49E817C7" w14:textId="77777777" w:rsidR="009515F9" w:rsidRDefault="009515F9">
      <w:pPr>
        <w:rPr>
          <w:rFonts w:ascii="Arial" w:hAnsi="Arial" w:cs="Arial"/>
          <w:b/>
        </w:rPr>
      </w:pPr>
    </w:p>
    <w:p w14:paraId="16A61841" w14:textId="77777777" w:rsidR="00EB44C9" w:rsidRPr="00EB44C9" w:rsidRDefault="00EB44C9">
      <w:pPr>
        <w:rPr>
          <w:rFonts w:ascii="Arial" w:hAnsi="Arial" w:cs="Arial"/>
          <w:b/>
        </w:rPr>
      </w:pPr>
    </w:p>
    <w:p w14:paraId="5ECDDC2D" w14:textId="77777777" w:rsidR="009515F9" w:rsidRPr="009515F9" w:rsidRDefault="009515F9">
      <w:pPr>
        <w:rPr>
          <w:rFonts w:ascii="Arial" w:hAnsi="Arial" w:cs="Arial"/>
          <w:b/>
          <w:lang w:val="en-US"/>
        </w:rPr>
      </w:pPr>
    </w:p>
    <w:p w14:paraId="0D96C775" w14:textId="77777777" w:rsidR="006E2981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Сведения о маркировке</w:t>
      </w:r>
    </w:p>
    <w:p w14:paraId="6C6E92F7" w14:textId="77777777" w:rsidR="006E2981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табличке (при наличии), крепленной на корпусе фильтра, приведена следующая информация:</w:t>
      </w:r>
    </w:p>
    <w:p w14:paraId="69090829" w14:textId="77777777" w:rsidR="006E2981" w:rsidRDefault="00000000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C76B88E" wp14:editId="7193087C">
            <wp:extent cx="4178935" cy="1706245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480" b="6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6921" w:type="dxa"/>
        <w:tblLayout w:type="fixed"/>
        <w:tblLook w:val="04A0" w:firstRow="1" w:lastRow="0" w:firstColumn="1" w:lastColumn="0" w:noHBand="0" w:noVBand="1"/>
      </w:tblPr>
      <w:tblGrid>
        <w:gridCol w:w="3460"/>
        <w:gridCol w:w="3461"/>
      </w:tblGrid>
      <w:tr w:rsidR="006E2981" w14:paraId="63ED903D" w14:textId="77777777">
        <w:tc>
          <w:tcPr>
            <w:tcW w:w="3460" w:type="dxa"/>
          </w:tcPr>
          <w:p w14:paraId="1A8B059B" w14:textId="77777777" w:rsidR="006E2981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) Год производства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6262D6AF" w14:textId="77777777" w:rsidR="006E2981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) Тип оборудования</w:t>
            </w:r>
          </w:p>
          <w:p w14:paraId="04D2ED71" w14:textId="77777777" w:rsidR="006E2981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) Серийный номер</w:t>
            </w:r>
          </w:p>
        </w:tc>
        <w:tc>
          <w:tcPr>
            <w:tcW w:w="3460" w:type="dxa"/>
          </w:tcPr>
          <w:p w14:paraId="2AEBB0D0" w14:textId="77777777" w:rsidR="006E2981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) Вес</w:t>
            </w:r>
          </w:p>
          <w:p w14:paraId="2EEAEE36" w14:textId="77777777" w:rsidR="006E2981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) Соответствие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EAC</w:t>
            </w:r>
          </w:p>
          <w:p w14:paraId="05C14E82" w14:textId="77777777" w:rsidR="006E2981" w:rsidRDefault="006E29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C36B26" w14:textId="77777777" w:rsidR="006E2981" w:rsidRDefault="00000000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Гарантийные обязательства</w:t>
      </w:r>
    </w:p>
    <w:p w14:paraId="02F2555E" w14:textId="77777777" w:rsidR="006E2981" w:rsidRDefault="00000000">
      <w:pPr>
        <w:numPr>
          <w:ilvl w:val="0"/>
          <w:numId w:val="1"/>
        </w:numPr>
        <w:spacing w:before="12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Ресурс фильтра без замены фильтрующих элементов около 1 года, при правильном использовании и техническом обслуживании, описанном в инструкции по эксплуатации;</w:t>
      </w:r>
    </w:p>
    <w:p w14:paraId="25C1B258" w14:textId="77777777" w:rsidR="006E2981" w:rsidRDefault="00000000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Срок службы самого фильтра не определен;</w:t>
      </w:r>
    </w:p>
    <w:p w14:paraId="12E3A07B" w14:textId="77777777" w:rsidR="006E2981" w:rsidRDefault="00000000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Срок хранения не определен;</w:t>
      </w:r>
    </w:p>
    <w:p w14:paraId="4190563E" w14:textId="77777777" w:rsidR="006E2981" w:rsidRDefault="00000000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Поставщик оборудования гарантирует исправную работу фильтра в течение 1 года со дня приобретения при условии, что соблюдены правила эксплуатации, технического обслуживания и ухода, указанные в инструкции по эксплуатации;</w:t>
      </w:r>
    </w:p>
    <w:p w14:paraId="59494DE8" w14:textId="77777777" w:rsidR="006E2981" w:rsidRDefault="00000000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Неправильное обращение с изделием или нарушение режима эксплуатации, указанного в паспорте, освобождает компанию от гарантийных обязательств.</w:t>
      </w:r>
    </w:p>
    <w:tbl>
      <w:tblPr>
        <w:tblStyle w:val="a8"/>
        <w:tblW w:w="7343" w:type="dxa"/>
        <w:tblLayout w:type="fixed"/>
        <w:tblLook w:val="04A0" w:firstRow="1" w:lastRow="0" w:firstColumn="1" w:lastColumn="0" w:noHBand="0" w:noVBand="1"/>
      </w:tblPr>
      <w:tblGrid>
        <w:gridCol w:w="1843"/>
        <w:gridCol w:w="5500"/>
      </w:tblGrid>
      <w:tr w:rsidR="006E2981" w14:paraId="53BA480F" w14:textId="77777777">
        <w:trPr>
          <w:trHeight w:val="35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3E9EC3" w14:textId="77777777" w:rsidR="006E2981" w:rsidRDefault="00000000">
            <w:pPr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Дата отгрузки: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395D84BE" w14:textId="77777777" w:rsidR="006E2981" w:rsidRDefault="00000000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«__» ____________ 202_   г.</w:t>
            </w:r>
          </w:p>
        </w:tc>
      </w:tr>
      <w:tr w:rsidR="006E2981" w14:paraId="79194928" w14:textId="77777777">
        <w:trPr>
          <w:trHeight w:val="4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6B5BE4" w14:textId="77777777" w:rsidR="006E2981" w:rsidRDefault="00000000">
            <w:pPr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Подпись: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2DB0F7A5" w14:textId="77777777" w:rsidR="006E2981" w:rsidRDefault="00000000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Кивишев П.С.                                    М.П.</w:t>
            </w:r>
          </w:p>
        </w:tc>
      </w:tr>
      <w:tr w:rsidR="006E2981" w14:paraId="26D76959" w14:textId="77777777" w:rsidTr="00EB44C9">
        <w:trPr>
          <w:trHeight w:val="76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188A07" w14:textId="77777777" w:rsidR="006E2981" w:rsidRDefault="00000000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7A740A2D" w14:textId="77777777" w:rsidR="006E2981" w:rsidRDefault="00000000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ООО «Лидер»</w:t>
            </w:r>
          </w:p>
          <w:p w14:paraId="50B7662B" w14:textId="77777777" w:rsidR="006E2981" w:rsidRDefault="00000000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105043, г. Москва, ул. 4-я Парковая д. 28, кв. 52</w:t>
            </w:r>
          </w:p>
        </w:tc>
      </w:tr>
      <w:tr w:rsidR="006E2981" w:rsidRPr="00EB44C9" w14:paraId="72152C42" w14:textId="777777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F13A20" w14:textId="77777777" w:rsidR="006E2981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Изготовитель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314F9958" w14:textId="77777777" w:rsidR="006E2981" w:rsidRDefault="00000000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ZHENGZHOU TONG JIN JIN MACHINERY EQUIPMENT CO., LTD </w:t>
            </w:r>
          </w:p>
          <w:p w14:paraId="55BA95E4" w14:textId="77777777" w:rsidR="006E2981" w:rsidRDefault="00000000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Xingyang Industrial Park, Zhengzhou, Henan,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Китай</w:t>
            </w:r>
          </w:p>
        </w:tc>
      </w:tr>
    </w:tbl>
    <w:p w14:paraId="314FD76A" w14:textId="77777777" w:rsidR="006E2981" w:rsidRDefault="006E2981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sectPr w:rsidR="006E2981">
      <w:type w:val="continuous"/>
      <w:pgSz w:w="16838" w:h="11906" w:orient="landscape"/>
      <w:pgMar w:top="572" w:right="1134" w:bottom="540" w:left="1134" w:header="0" w:footer="0" w:gutter="0"/>
      <w:cols w:num="2"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A753C"/>
    <w:multiLevelType w:val="multilevel"/>
    <w:tmpl w:val="98D49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B7619F"/>
    <w:multiLevelType w:val="multilevel"/>
    <w:tmpl w:val="DC80D6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6247879">
    <w:abstractNumId w:val="0"/>
  </w:num>
  <w:num w:numId="2" w16cid:durableId="1857301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81"/>
    <w:rsid w:val="001863F0"/>
    <w:rsid w:val="004F1A22"/>
    <w:rsid w:val="0067659C"/>
    <w:rsid w:val="006E2981"/>
    <w:rsid w:val="006F26EE"/>
    <w:rsid w:val="008019ED"/>
    <w:rsid w:val="009515F9"/>
    <w:rsid w:val="00AD4AFE"/>
    <w:rsid w:val="00E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008E"/>
  <w15:docId w15:val="{FCCABC4F-C0E6-4A45-9986-DDEB3495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61356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B8180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7">
    <w:name w:val="Balloon Text"/>
    <w:basedOn w:val="a"/>
    <w:qFormat/>
    <w:rsid w:val="00B8180C"/>
    <w:rPr>
      <w:rFonts w:ascii="Segoe UI" w:hAnsi="Segoe UI" w:cs="Segoe UI"/>
      <w:sz w:val="18"/>
      <w:szCs w:val="18"/>
    </w:rPr>
  </w:style>
  <w:style w:type="table" w:styleId="a8">
    <w:name w:val="Table Grid"/>
    <w:basedOn w:val="a1"/>
    <w:rsid w:val="00B6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1903</Characters>
  <Application>Microsoft Office Word</Application>
  <DocSecurity>0</DocSecurity>
  <Lines>15</Lines>
  <Paragraphs>4</Paragraphs>
  <ScaleCrop>false</ScaleCrop>
  <Company>*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Denis Shmelev</cp:lastModifiedBy>
  <cp:revision>7</cp:revision>
  <cp:lastPrinted>2023-03-15T17:15:00Z</cp:lastPrinted>
  <dcterms:created xsi:type="dcterms:W3CDTF">2023-03-15T17:15:00Z</dcterms:created>
  <dcterms:modified xsi:type="dcterms:W3CDTF">2024-08-20T12:54:00Z</dcterms:modified>
  <dc:language>ru-RU</dc:language>
</cp:coreProperties>
</file>